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869C" w14:textId="2DD5185D" w:rsidR="00A4572F" w:rsidRDefault="00DD6119" w:rsidP="00A4572F">
      <w:pPr>
        <w:pStyle w:val="Heading2"/>
        <w:tabs>
          <w:tab w:val="center" w:pos="1827"/>
        </w:tabs>
        <w:ind w:left="-15" w:firstLine="0"/>
      </w:pPr>
      <w:r>
        <w:t xml:space="preserve">3.0. </w:t>
      </w:r>
      <w:r w:rsidR="00A4572F">
        <w:t xml:space="preserve">Group membership </w:t>
      </w:r>
    </w:p>
    <w:p w14:paraId="4DB9D029" w14:textId="77777777" w:rsidR="00A4572F" w:rsidRDefault="00A4572F" w:rsidP="00A4572F">
      <w:pPr>
        <w:spacing w:after="0" w:line="259" w:lineRule="auto"/>
        <w:ind w:left="0" w:right="0" w:firstLine="0"/>
      </w:pPr>
      <w:r>
        <w:rPr>
          <w:b/>
          <w:color w:val="000000"/>
        </w:rPr>
        <w:t xml:space="preserve"> </w:t>
      </w:r>
    </w:p>
    <w:p w14:paraId="6C73854A" w14:textId="58169BD4" w:rsidR="00A4572F" w:rsidRDefault="00A4572F" w:rsidP="00A4572F">
      <w:pPr>
        <w:pStyle w:val="Heading3"/>
        <w:tabs>
          <w:tab w:val="center" w:pos="1255"/>
        </w:tabs>
        <w:ind w:left="-15" w:right="0" w:firstLine="0"/>
      </w:pPr>
      <w:r>
        <w:rPr>
          <w:color w:val="000000"/>
        </w:rPr>
        <w:t xml:space="preserve">Eligibility </w:t>
      </w:r>
    </w:p>
    <w:p w14:paraId="1D1139C3" w14:textId="77777777" w:rsidR="00A4572F" w:rsidRDefault="00A4572F" w:rsidP="00A4572F">
      <w:pPr>
        <w:ind w:left="-5" w:right="0"/>
        <w:rPr>
          <w:color w:val="000000"/>
        </w:rPr>
      </w:pPr>
    </w:p>
    <w:p w14:paraId="26CD6444" w14:textId="45FF9DE6" w:rsidR="00A4572F" w:rsidRDefault="00A4572F" w:rsidP="00A4572F">
      <w:pPr>
        <w:ind w:left="-5" w:right="0"/>
      </w:pPr>
      <w:r>
        <w:rPr>
          <w:color w:val="000000"/>
        </w:rPr>
        <w:t xml:space="preserve">Meetings must be attended by current Worcester u3a to comply with the U3A’s insurance instructions. Exceptions may be made for: </w:t>
      </w:r>
    </w:p>
    <w:p w14:paraId="308C4C43" w14:textId="77777777" w:rsidR="00A4572F" w:rsidRDefault="00A4572F" w:rsidP="00A4572F">
      <w:pPr>
        <w:spacing w:after="6" w:line="259" w:lineRule="auto"/>
        <w:ind w:left="0" w:right="0" w:firstLine="0"/>
      </w:pPr>
      <w:r>
        <w:rPr>
          <w:color w:val="000000"/>
        </w:rPr>
        <w:t xml:space="preserve"> </w:t>
      </w:r>
    </w:p>
    <w:p w14:paraId="11566BBA" w14:textId="66AB21FA" w:rsidR="00A4572F" w:rsidRDefault="00A4572F" w:rsidP="00A4572F">
      <w:pPr>
        <w:numPr>
          <w:ilvl w:val="0"/>
          <w:numId w:val="1"/>
        </w:numPr>
        <w:ind w:right="0" w:hanging="360"/>
      </w:pPr>
      <w:r>
        <w:rPr>
          <w:color w:val="000000"/>
        </w:rPr>
        <w:t xml:space="preserve">A potential new member attending for one “taster” session at the discretion of the group leader, where a place is available and with the agreement of the Groups Co-ordinator or Assistant Groups Coordinator. </w:t>
      </w:r>
    </w:p>
    <w:p w14:paraId="3B6F79B0" w14:textId="77777777" w:rsidR="00A4572F" w:rsidRDefault="00A4572F" w:rsidP="00A4572F">
      <w:pPr>
        <w:spacing w:after="32" w:line="259" w:lineRule="auto"/>
        <w:ind w:left="0" w:right="0" w:firstLine="0"/>
      </w:pPr>
      <w:r>
        <w:rPr>
          <w:color w:val="000000"/>
        </w:rPr>
        <w:t xml:space="preserve"> </w:t>
      </w:r>
    </w:p>
    <w:p w14:paraId="3E9C3AD7" w14:textId="77777777" w:rsidR="00A4572F" w:rsidRDefault="00A4572F" w:rsidP="00A4572F">
      <w:pPr>
        <w:numPr>
          <w:ilvl w:val="0"/>
          <w:numId w:val="1"/>
        </w:numPr>
        <w:ind w:right="0" w:hanging="360"/>
      </w:pPr>
      <w:r>
        <w:rPr>
          <w:color w:val="000000"/>
        </w:rPr>
        <w:t xml:space="preserve">A non-member attending once as a guest speaker or visiting “expert”; </w:t>
      </w:r>
    </w:p>
    <w:p w14:paraId="22149AA2" w14:textId="77777777" w:rsidR="00683344" w:rsidRDefault="00683344" w:rsidP="00A4572F">
      <w:pPr>
        <w:ind w:left="-5" w:right="0"/>
      </w:pPr>
    </w:p>
    <w:p w14:paraId="70BFCA84" w14:textId="10E84BE6" w:rsidR="00A4572F" w:rsidRDefault="00A4572F" w:rsidP="00A4572F">
      <w:pPr>
        <w:ind w:left="-5" w:right="0"/>
      </w:pPr>
      <w:proofErr w:type="gramStart"/>
      <w:r>
        <w:t>Members</w:t>
      </w:r>
      <w:proofErr w:type="gramEnd"/>
      <w:r>
        <w:rPr>
          <w:color w:val="000000"/>
        </w:rPr>
        <w:t xml:space="preserve"> grandchildren or other minors cannot be accommodated in </w:t>
      </w:r>
      <w:r w:rsidR="00683344">
        <w:rPr>
          <w:color w:val="000000"/>
        </w:rPr>
        <w:t>u</w:t>
      </w:r>
      <w:r>
        <w:rPr>
          <w:color w:val="000000"/>
        </w:rPr>
        <w:t>3</w:t>
      </w:r>
      <w:r w:rsidR="00683344">
        <w:rPr>
          <w:color w:val="000000"/>
        </w:rPr>
        <w:t>a</w:t>
      </w:r>
      <w:r>
        <w:rPr>
          <w:color w:val="000000"/>
        </w:rPr>
        <w:t xml:space="preserve"> activities.  </w:t>
      </w:r>
    </w:p>
    <w:p w14:paraId="08C90E23" w14:textId="77777777" w:rsidR="00A4572F" w:rsidRDefault="00A4572F" w:rsidP="00A4572F">
      <w:pPr>
        <w:spacing w:after="0" w:line="259" w:lineRule="auto"/>
        <w:ind w:left="0" w:right="0" w:firstLine="0"/>
      </w:pPr>
      <w:r>
        <w:rPr>
          <w:color w:val="000000"/>
        </w:rPr>
        <w:t xml:space="preserve"> </w:t>
      </w:r>
    </w:p>
    <w:p w14:paraId="243002A6" w14:textId="18137C09" w:rsidR="00A4572F" w:rsidRDefault="00A4572F" w:rsidP="00A4572F">
      <w:pPr>
        <w:ind w:left="-5" w:right="0"/>
      </w:pPr>
      <w:r>
        <w:rPr>
          <w:color w:val="000000"/>
        </w:rPr>
        <w:t xml:space="preserve">A reciprocal member of another, neighbouring U3A may join one Worcester u3a group as part of the u3a’s reciprocal arrangements. The group leader must inform the Membership Secretary of the member’s details to enable them to be added from Beacon. </w:t>
      </w:r>
    </w:p>
    <w:p w14:paraId="60E25B0B" w14:textId="77777777" w:rsidR="00A4572F" w:rsidRDefault="00A4572F" w:rsidP="00A4572F">
      <w:pPr>
        <w:spacing w:after="0" w:line="259" w:lineRule="auto"/>
        <w:ind w:left="0" w:right="0" w:firstLine="0"/>
      </w:pPr>
      <w:r>
        <w:rPr>
          <w:color w:val="000000"/>
        </w:rPr>
        <w:t xml:space="preserve"> </w:t>
      </w:r>
    </w:p>
    <w:p w14:paraId="6DFFDD74" w14:textId="77777777" w:rsidR="00A4572F" w:rsidRDefault="00A4572F" w:rsidP="00A4572F">
      <w:pPr>
        <w:ind w:left="-5" w:right="0"/>
        <w:rPr>
          <w:color w:val="000000"/>
        </w:rPr>
      </w:pPr>
      <w:r>
        <w:rPr>
          <w:color w:val="000000"/>
        </w:rPr>
        <w:t xml:space="preserve">Group leaders must be satisfied that all those attending their groups are entitled to do so. Leaders should ask members to show their membership card at registration or at the first meeting they attend. </w:t>
      </w:r>
    </w:p>
    <w:p w14:paraId="1F6F58B3" w14:textId="77777777" w:rsidR="00A4572F" w:rsidRDefault="00A4572F" w:rsidP="00A4572F">
      <w:pPr>
        <w:ind w:left="-5" w:right="0"/>
        <w:rPr>
          <w:color w:val="000000"/>
        </w:rPr>
      </w:pPr>
    </w:p>
    <w:p w14:paraId="4AF87465" w14:textId="0916DB05" w:rsidR="00A4572F" w:rsidRDefault="00A4572F" w:rsidP="00A4572F">
      <w:pPr>
        <w:ind w:left="-5" w:right="0"/>
      </w:pPr>
      <w:r>
        <w:rPr>
          <w:color w:val="000000"/>
        </w:rPr>
        <w:t>Group leaders using Beacon should check the membership status of their group.</w:t>
      </w:r>
      <w:r>
        <w:t xml:space="preserve">  </w:t>
      </w:r>
      <w:r>
        <w:rPr>
          <w:color w:val="000000"/>
        </w:rPr>
        <w:t xml:space="preserve">All members’ details are kept in the Beacon management system. You do not need to collect any information other than name and </w:t>
      </w:r>
      <w:r w:rsidR="00683344">
        <w:rPr>
          <w:color w:val="000000"/>
        </w:rPr>
        <w:t>u</w:t>
      </w:r>
      <w:r>
        <w:rPr>
          <w:color w:val="000000"/>
        </w:rPr>
        <w:t>3</w:t>
      </w:r>
      <w:r w:rsidR="00683344">
        <w:rPr>
          <w:color w:val="000000"/>
        </w:rPr>
        <w:t>a</w:t>
      </w:r>
      <w:r>
        <w:rPr>
          <w:color w:val="000000"/>
        </w:rPr>
        <w:t xml:space="preserve"> number. </w:t>
      </w:r>
      <w:r w:rsidR="00683344">
        <w:rPr>
          <w:color w:val="000000"/>
        </w:rPr>
        <w:t>To comply with GDPR requirements</w:t>
      </w:r>
      <w:r w:rsidR="00683344">
        <w:rPr>
          <w:color w:val="000000"/>
        </w:rPr>
        <w:t xml:space="preserve"> y</w:t>
      </w:r>
      <w:r>
        <w:rPr>
          <w:color w:val="000000"/>
        </w:rPr>
        <w:t xml:space="preserve">ou must use the Beacon system to contact group members by email. </w:t>
      </w:r>
    </w:p>
    <w:p w14:paraId="38962F4B" w14:textId="77777777" w:rsidR="00A4572F" w:rsidRDefault="00A4572F" w:rsidP="00A4572F">
      <w:pPr>
        <w:ind w:right="0"/>
      </w:pPr>
    </w:p>
    <w:p w14:paraId="74A11999" w14:textId="527E4796" w:rsidR="00A4572F" w:rsidRDefault="00A4572F" w:rsidP="00A4572F">
      <w:pPr>
        <w:pStyle w:val="Heading3"/>
        <w:tabs>
          <w:tab w:val="center" w:pos="1621"/>
        </w:tabs>
        <w:ind w:left="-15" w:right="0" w:firstLine="0"/>
      </w:pPr>
      <w:r>
        <w:rPr>
          <w:color w:val="000000"/>
        </w:rPr>
        <w:t xml:space="preserve">Record keeping </w:t>
      </w:r>
    </w:p>
    <w:p w14:paraId="2FF49AA9" w14:textId="77777777" w:rsidR="0071518F" w:rsidRDefault="0071518F" w:rsidP="00A4572F">
      <w:pPr>
        <w:ind w:left="-5" w:right="0"/>
        <w:rPr>
          <w:color w:val="000000"/>
        </w:rPr>
      </w:pPr>
    </w:p>
    <w:p w14:paraId="635FFC1D" w14:textId="2A6D66E2" w:rsidR="00A4572F" w:rsidRDefault="0071518F" w:rsidP="00A4572F">
      <w:pPr>
        <w:ind w:left="-5" w:right="0"/>
      </w:pPr>
      <w:r>
        <w:rPr>
          <w:color w:val="000000"/>
        </w:rPr>
        <w:t>T</w:t>
      </w:r>
      <w:r w:rsidR="00A4572F">
        <w:rPr>
          <w:color w:val="000000"/>
        </w:rPr>
        <w:t>he group leader</w:t>
      </w:r>
      <w:r>
        <w:rPr>
          <w:color w:val="000000"/>
        </w:rPr>
        <w:t xml:space="preserve"> i</w:t>
      </w:r>
      <w:r w:rsidR="00A4572F">
        <w:rPr>
          <w:color w:val="000000"/>
        </w:rPr>
        <w:t>s responsib</w:t>
      </w:r>
      <w:r>
        <w:rPr>
          <w:color w:val="000000"/>
        </w:rPr>
        <w:t xml:space="preserve">le for </w:t>
      </w:r>
      <w:r w:rsidR="00A4572F">
        <w:rPr>
          <w:color w:val="000000"/>
        </w:rPr>
        <w:t>keep</w:t>
      </w:r>
      <w:r>
        <w:rPr>
          <w:color w:val="000000"/>
        </w:rPr>
        <w:t>ing</w:t>
      </w:r>
      <w:r w:rsidR="00A4572F">
        <w:rPr>
          <w:color w:val="000000"/>
        </w:rPr>
        <w:t xml:space="preserve"> accurate registers of attendance. The actual record keeping could be done by a</w:t>
      </w:r>
      <w:r>
        <w:rPr>
          <w:color w:val="000000"/>
        </w:rPr>
        <w:t>nother</w:t>
      </w:r>
      <w:r w:rsidR="00A4572F">
        <w:rPr>
          <w:color w:val="000000"/>
        </w:rPr>
        <w:t xml:space="preserve"> group member </w:t>
      </w:r>
      <w:r>
        <w:rPr>
          <w:color w:val="000000"/>
        </w:rPr>
        <w:t>but</w:t>
      </w:r>
      <w:r w:rsidR="00A4572F">
        <w:rPr>
          <w:color w:val="000000"/>
        </w:rPr>
        <w:t xml:space="preserve"> the leader </w:t>
      </w:r>
      <w:r>
        <w:rPr>
          <w:color w:val="000000"/>
        </w:rPr>
        <w:t xml:space="preserve">is </w:t>
      </w:r>
      <w:r w:rsidR="00A4572F">
        <w:rPr>
          <w:color w:val="000000"/>
        </w:rPr>
        <w:t xml:space="preserve">responsible for making sure such records are kept.  </w:t>
      </w:r>
    </w:p>
    <w:p w14:paraId="7457D659" w14:textId="77777777" w:rsidR="00A4572F" w:rsidRDefault="00A4572F" w:rsidP="00A4572F">
      <w:pPr>
        <w:spacing w:after="0" w:line="259" w:lineRule="auto"/>
        <w:ind w:left="0" w:right="0" w:firstLine="0"/>
      </w:pPr>
      <w:r>
        <w:rPr>
          <w:color w:val="000000"/>
        </w:rPr>
        <w:t xml:space="preserve"> </w:t>
      </w:r>
    </w:p>
    <w:p w14:paraId="354A0A21" w14:textId="72469C50" w:rsidR="0071518F" w:rsidRDefault="0071518F" w:rsidP="0071518F">
      <w:pPr>
        <w:ind w:left="-5" w:right="0"/>
      </w:pPr>
      <w:r>
        <w:rPr>
          <w:color w:val="000000"/>
        </w:rPr>
        <w:t xml:space="preserve">Group leaders can maintain group membership records and generate attendance registers and waiting lists using Beacon or forms available to download from the Group Leaders’ page on the Worcester </w:t>
      </w:r>
      <w:r w:rsidR="00683344">
        <w:rPr>
          <w:color w:val="000000"/>
        </w:rPr>
        <w:t>u</w:t>
      </w:r>
      <w:r>
        <w:rPr>
          <w:color w:val="000000"/>
        </w:rPr>
        <w:t>3</w:t>
      </w:r>
      <w:r w:rsidR="00683344">
        <w:rPr>
          <w:color w:val="000000"/>
        </w:rPr>
        <w:t>a</w:t>
      </w:r>
      <w:r>
        <w:rPr>
          <w:color w:val="000000"/>
        </w:rPr>
        <w:t xml:space="preserve"> web site </w:t>
      </w:r>
      <w:hyperlink r:id="rId5" w:history="1">
        <w:r>
          <w:rPr>
            <w:rStyle w:val="Hyperlink"/>
          </w:rPr>
          <w:t>https://u3asites.org.uk/worcester/page/75617</w:t>
        </w:r>
      </w:hyperlink>
      <w:r>
        <w:rPr>
          <w:color w:val="000000"/>
        </w:rPr>
        <w:t xml:space="preserve">. </w:t>
      </w:r>
    </w:p>
    <w:p w14:paraId="0B3230BA" w14:textId="77777777" w:rsidR="0071518F" w:rsidRDefault="0071518F" w:rsidP="00A4572F">
      <w:pPr>
        <w:ind w:left="-5" w:right="0"/>
        <w:rPr>
          <w:color w:val="000000"/>
        </w:rPr>
      </w:pPr>
    </w:p>
    <w:p w14:paraId="68C71129" w14:textId="74736D3A" w:rsidR="00A4572F" w:rsidRDefault="00A4572F" w:rsidP="00A4572F">
      <w:pPr>
        <w:ind w:left="-5" w:right="0"/>
      </w:pPr>
      <w:r>
        <w:rPr>
          <w:color w:val="000000"/>
        </w:rPr>
        <w:t xml:space="preserve">Group leaders </w:t>
      </w:r>
      <w:r w:rsidR="0071518F">
        <w:rPr>
          <w:color w:val="000000"/>
        </w:rPr>
        <w:t>should</w:t>
      </w:r>
      <w:r>
        <w:rPr>
          <w:color w:val="000000"/>
        </w:rPr>
        <w:t xml:space="preserve"> ensure accurate information about their group and its membership is held on Beacon either by maintaining those records themselves or via the Groups Co-ordinator. </w:t>
      </w:r>
    </w:p>
    <w:p w14:paraId="37EA4369" w14:textId="77777777" w:rsidR="00A4572F" w:rsidRDefault="00A4572F" w:rsidP="00A4572F">
      <w:pPr>
        <w:spacing w:after="0" w:line="259" w:lineRule="auto"/>
        <w:ind w:left="0" w:right="0" w:firstLine="0"/>
      </w:pPr>
      <w:r>
        <w:rPr>
          <w:color w:val="000000"/>
        </w:rPr>
        <w:t xml:space="preserve"> </w:t>
      </w:r>
    </w:p>
    <w:p w14:paraId="3128F41A" w14:textId="6EE07C95" w:rsidR="00A4572F" w:rsidRDefault="0071518F" w:rsidP="00A4572F">
      <w:pPr>
        <w:ind w:left="-5" w:right="0"/>
      </w:pPr>
      <w:r>
        <w:rPr>
          <w:color w:val="000000"/>
        </w:rPr>
        <w:t>G</w:t>
      </w:r>
      <w:r w:rsidR="00A4572F">
        <w:rPr>
          <w:color w:val="000000"/>
        </w:rPr>
        <w:t xml:space="preserve">roup leaders </w:t>
      </w:r>
      <w:r>
        <w:rPr>
          <w:color w:val="000000"/>
        </w:rPr>
        <w:t xml:space="preserve">are </w:t>
      </w:r>
      <w:r w:rsidR="00A4572F">
        <w:rPr>
          <w:color w:val="000000"/>
        </w:rPr>
        <w:t xml:space="preserve">to submit an accurate record of members’ attendance to the Groups Co-ordinator </w:t>
      </w:r>
      <w:r>
        <w:rPr>
          <w:color w:val="000000"/>
        </w:rPr>
        <w:t xml:space="preserve">in late October/early November </w:t>
      </w:r>
      <w:r w:rsidR="00A4572F">
        <w:rPr>
          <w:color w:val="000000"/>
        </w:rPr>
        <w:t xml:space="preserve">to be checked to ensure groups are complying with the rules of membership. </w:t>
      </w:r>
    </w:p>
    <w:p w14:paraId="3632AF6C" w14:textId="45AE84F1" w:rsidR="006F0342" w:rsidRDefault="00A4572F" w:rsidP="00B706B3">
      <w:pPr>
        <w:spacing w:after="0" w:line="259" w:lineRule="auto"/>
        <w:ind w:left="0" w:right="0" w:firstLine="0"/>
      </w:pPr>
      <w:r>
        <w:rPr>
          <w:color w:val="000000"/>
        </w:rPr>
        <w:lastRenderedPageBreak/>
        <w:t xml:space="preserve"> </w:t>
      </w:r>
    </w:p>
    <w:sectPr w:rsidR="006F0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11560"/>
    <w:multiLevelType w:val="hybridMultilevel"/>
    <w:tmpl w:val="56EAAB7A"/>
    <w:lvl w:ilvl="0" w:tplc="D778C5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822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E096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6A41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EA2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7867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466A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873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0C9D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870AA1"/>
    <w:multiLevelType w:val="hybridMultilevel"/>
    <w:tmpl w:val="E0DE4984"/>
    <w:lvl w:ilvl="0" w:tplc="E18A23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AE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4440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9E0D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3025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9A89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C00C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FCAA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7095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2F"/>
    <w:rsid w:val="00683344"/>
    <w:rsid w:val="006F0342"/>
    <w:rsid w:val="0071518F"/>
    <w:rsid w:val="00A44DCD"/>
    <w:rsid w:val="00A4572F"/>
    <w:rsid w:val="00B62972"/>
    <w:rsid w:val="00B706B3"/>
    <w:rsid w:val="00CC7727"/>
    <w:rsid w:val="00DD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F71"/>
  <w15:chartTrackingRefBased/>
  <w15:docId w15:val="{F303FEA6-B4B5-4160-9076-3190DB6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72F"/>
    <w:pPr>
      <w:spacing w:after="5" w:line="250" w:lineRule="auto"/>
      <w:ind w:left="10" w:right="2" w:hanging="10"/>
    </w:pPr>
    <w:rPr>
      <w:rFonts w:ascii="Arial" w:eastAsia="Arial" w:hAnsi="Arial" w:cs="Arial"/>
      <w:color w:val="333333"/>
      <w:sz w:val="24"/>
      <w:lang w:eastAsia="en-GB"/>
    </w:rPr>
  </w:style>
  <w:style w:type="paragraph" w:styleId="Heading2">
    <w:name w:val="heading 2"/>
    <w:next w:val="Normal"/>
    <w:link w:val="Heading2Char"/>
    <w:uiPriority w:val="9"/>
    <w:unhideWhenUsed/>
    <w:qFormat/>
    <w:rsid w:val="00A4572F"/>
    <w:pPr>
      <w:keepNext/>
      <w:keepLines/>
      <w:spacing w:after="3"/>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A4572F"/>
    <w:pPr>
      <w:keepNext/>
      <w:keepLines/>
      <w:spacing w:after="3"/>
      <w:ind w:left="10" w:right="2" w:hanging="10"/>
      <w:outlineLvl w:val="2"/>
    </w:pPr>
    <w:rPr>
      <w:rFonts w:ascii="Arial" w:eastAsia="Arial" w:hAnsi="Arial" w:cs="Arial"/>
      <w:b/>
      <w:color w:val="333333"/>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72F"/>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A4572F"/>
    <w:rPr>
      <w:rFonts w:ascii="Arial" w:eastAsia="Arial" w:hAnsi="Arial" w:cs="Arial"/>
      <w:b/>
      <w:color w:val="333333"/>
      <w:sz w:val="24"/>
      <w:lang w:eastAsia="en-GB"/>
    </w:rPr>
  </w:style>
  <w:style w:type="character" w:styleId="Hyperlink">
    <w:name w:val="Hyperlink"/>
    <w:uiPriority w:val="99"/>
    <w:unhideWhenUsed/>
    <w:rsid w:val="00A45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3asites.org.uk/worcester/page/756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2</cp:revision>
  <dcterms:created xsi:type="dcterms:W3CDTF">2021-08-13T11:16:00Z</dcterms:created>
  <dcterms:modified xsi:type="dcterms:W3CDTF">2021-08-13T11:16:00Z</dcterms:modified>
</cp:coreProperties>
</file>